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" text:style-name="Internet_20_link" text:visited-style-name="Visited_20_Internet_20_Link">
              <text:span text:style-name="ListLabel_20_28">
                <text:span text:style-name="T8">1 Besluitenlijsten raad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"/>
        Besluitenlijsten raad 2019
        <text:bookmark-end text:name="1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2019-06-05 Sfeerverslag Raadsconferentie Panorama Stichtse Vecht 
              <text:s/>
              5-6-2019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6-05-Sfeerverslag-Raadsconferentie-Panorama-Stichtse-Vecht-5-6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2019-06-06 Sfeerverslag (gewijzigd) raadsconferentie Economie 22-5-2019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6-06-Sfeerverslag-gewijzigd-raadsconferentie-Economie-22-5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2019-07-01en02 Besluitenlijst Raad 1 en 2-7-2019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7-01en02-Besluitenlijst-Raad-1-en-2-7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2019-01-29 Besluitenlijst Raad 29-1-2019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1-29-Besluitenlijst-Raad-29-1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2019-03-05 Besluitenlijst Raad 5-3-2019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3-05-Besluitenlijst-Raad-5-3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2019-04-02en03 Besluitenlijst Raad 2 en 3-4-2019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4-02en03-Besluitenlijst-Raad-2-en-3-4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2019-05-07 Besluitenlijst Raad 7-5-2019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5-07-Besluitenlijst-Raad-7-5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2019-06-03 Besluitenlijst Raad 3-6-2019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6-03-Besluitenlijst-Raad-3-6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2019-07-09 Besluitenlijst Raad 9-7-2019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7-09-Besluitenlijst-Raad-9-7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2019-09-03 Besluitenlijst Raad 3-9-2019
              <text:span text:style-name="T3"/>
            </text:p>
            <text:p text:style-name="P7"/>
          </table:table-cell>
          <table:table-cell table:style-name="Table4.A2" office:value-type="string">
            <text:p text:style-name="P8">04-09-2019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09-03-Besluitenlijst-Raad-3-9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2019-11-12 Besluitenlijst Raad 12-11-2019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1-12-Besluitenlijst-Raad-12-11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2019-10-01 Besluitenlijst Raad 1 en 2-10-2019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0-01-Besluitenlijst-Raad-1-en-2-10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2019-11-19 Besluitenlijst Raad 19-11-2019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1-19-Besluitenlijst-Raad-19-11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2019-12-12 Besluitenlijst openbare raadsvergadering 12-12-2019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2-12-Besluitenlijst-openbare-raadsvergadering-12-12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2019-12-17 Besluitenlijst Raad 17-12-2019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9-12-17-Besluitenlijst-Raad-17-12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2" meta:paragraph-count="111" meta:word-count="202" meta:character-count="1468" meta:non-whitespace-character-count="13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