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" text:style-name="Internet_20_link" text:visited-style-name="Visited_20_Internet_20_Link">
              <text:span text:style-name="ListLabel_20_28">
                <text:span text:style-name="T8">1 Besluitenlijsten raad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"/>
        Besluitenlijsten raad 2020
        <text:bookmark-end text:name="1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17:00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2020-02-06 Besluitenlijst Raad 6-2-2020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2-06-Besluitenlijst-Raad-6-2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2020-01-28 en 29 Besluitenlijst Raad 28 en 29-1-2020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25-02-2020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1-28-en-29-Besluitenlijst-Raad-28-en-29-1-2020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2020-03-03 Besluitenlijst Raad 3-3-2020
              <text:span text:style-name="T3"/>
            </text:p>
            <text:p text:style-name="P7"/>
          </table:table-cell>
          <table:table-cell table:style-name="Table4.A2" office:value-type="string">
            <text:p text:style-name="P8">13-03-2020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3-03-Besluitenlijst-Raad-3-3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2020-05-06 en 07 Besluitenlijst Raad 6 en 7-5-2020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5-06-en-07-Besluitenlijst-Raad-6-en-7-5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2020-06-02, 03 en 09 Besluitenlijst Raad 2, 3 en 9-6-2020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6-02-03-en-09-Besluitenlijst-Raad-2-3-en-9-6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2020-07 en 08 Besluitenlijst Raad 7 en 8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7-en-08-Besluitenlijst-Raad-7-en-8-juli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2020-07-14 en 15 Besluitenlijst Raad 14 en 15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7-14-en-15-Besluitenlijst-Raad-14-en-15-juli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2020-08-31 Verslag Raad 31-8-2020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8-31-Verslag-Raad-31-8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2020-09-29 en 30 Besluitenlijst Raad 29 en 30-9-2020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9-29-en-30-Besluitenlijst-Raad-29-en-30-9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2020-11-03 en 04 Besluitenlijst Raad 3 en 4-11-2020
              <text:span text:style-name="T3"/>
            </text:p>
            <text:p text:style-name="P7"/>
          </table:table-cell>
          <table:table-cell table:style-name="Table4.A2" office:value-type="string">
            <text:p text:style-name="P8">06-11-2020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1-03-en-04-Besluitenlijst-Raad-3-en-4-11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2020-11-10 en 11 Besluitenlijst Raad 10 en 11-11-2020
              <text:span text:style-name="T3"/>
            </text:p>
            <text:p text:style-name="P7"/>
          </table:table-cell>
          <table:table-cell table:style-name="Table4.A2" office:value-type="string">
            <text:p text:style-name="P8">18-11-2020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1-10-en-11-Besluitenlijst-Raad-10-en-11-11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2020-12-15 en 16 Besluitenlijst Raad 15 en 16-12-2020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2-15-en-16-Besluitenlijst-Raad-15-en-16-12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203" meta:character-count="1261" meta:non-whitespace-character-count="11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