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55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19:12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71" text:style-name="Internet_20_link" text:visited-style-name="Visited_20_Internet_20_Link">
              <text:span text:style-name="ListLabel_20_28">
                <text:span text:style-name="T8">1 7. juli 2023 - Raad 26 september 2023</text:span>
              </text:span>
            </text:a>
          </text:p>
        </text:list-item>
        <text:list-item>
          <text:p text:style-name="P2" loext:marker-style-name="T5">
            <text:a xlink:type="simple" xlink:href="#270" text:style-name="Internet_20_link" text:visited-style-name="Visited_20_Internet_20_Link">
              <text:span text:style-name="ListLabel_20_28">
                <text:span text:style-name="T8">
                  2 6. juni 2023 - 
                  <text:s/>
                  Raad 26 september 2023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1"/>
        7. juli 2023 - Raad 26 september 2023
        <text:bookmark-end text:name="271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13-09-2023 20:05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A-05 Veteranen ombudsman - rapport Veteranenombudsman - 20230706
              <text:span text:style-name="T3"/>
            </text:p>
            <text:p text:style-name="P7"/>
          </table:table-cell>
          <table:table-cell table:style-name="Table4.A2" office:value-type="string">
            <text:p text:style-name="P8">06-07-2023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816,74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Veteranen-ombudsman-rapport-Veteranenombudsman-202307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 Jantje Beton en Branchevereniging LOS - Brief SamenSpeelFonds aan gemeenten zonder SamenSpeelPlek - 20230704_Geredigeerd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06-07-2023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Jantje-Beton-en-Branchevereniging-LOS-Brief-SamenSpeelFonds-aan-gemeenten-zonder-SamenSpeelPlek-20230704-Geredigeer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A-03 FNV - Toereikende minimumlonen - 20230705
              <text:span text:style-name="T3"/>
            </text:p>
            <text:p text:style-name="P7"/>
          </table:table-cell>
          <table:table-cell table:style-name="Table4.A2" office:value-type="string">
            <text:p text:style-name="P8">06-07-2023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FNV-Toereikende-minimumlonen-2023070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A-07 Inwoner - Zijn windturbineparken mede verantwoordelijk voor grotere windsnelheden - 20230713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31-07-2023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Inwoner-Zijn-windturbineparken-mede-verantwoordelijk-voor-grotere-windsnelheden-202307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A-08 Gemeente Vaals - Aangenomen motie Regie bij Bestemmingsplannen - 20230714
              <text:span text:style-name="T3"/>
            </text:p>
            <text:p text:style-name="P7"/>
          </table:table-cell>
          <table:table-cell table:style-name="Table4.A2" office:value-type="string">
            <text:p text:style-name="P8">31-07-2023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380,36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8-Gemeente-Vaals-Aangenomen-motie-Regie-bij-Bestemmingsplannen-202307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Lijst ingekomen stukken Juli 2023
              <text:span text:style-name="T3"/>
            </text:p>
            <text:p text:style-name="P7"/>
          </table:table-cell>
          <table:table-cell table:style-name="Table4.A2" office:value-type="string">
            <text:p text:style-name="P8">31-07-2023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Juli-2023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A-10 VNG - Lbr. 23_028 - Wet Digitale Overheid - 20230706_Geredigeerd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03-08-2023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0-VNG-Lbr-23-028-Wet-Digitale-Overheid-20230706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A-11 VNG - Ledenbrief 23_029 Brief aan beide kamers n.a.v. val kabinet - 20230710_Geredigeerd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03-08-2023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1-VNG-Ledenbrief-23-029-Brief-aan-beide-kamers-n-a-v-val-kabinet-20230710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A-12 VNG - Lbr. 23_030 - Begrotingsadvies 2024-2027 - 20230714_Geredigeerd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03-08-2023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2-VNG-Lbr-23-030-Begrotingsadvies-2024-2027-20230714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A-13 VNG - Ledenbrief 23_031 Stand van de uitvoering gemeenten_Actieagenda uitvoeringspraktijk gemeenten - 20230718_Geredigeerd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03-08-2023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56,91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13-VNG-Ledenbrief-23-031-Stand-van-de-uitvoering-gemeenten-Actieagenda-uitvoeringspraktijk-gemeenten-20230718-Geredig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A-14 - Pesticide Action Network (PAN) - Oproep beheren gemeentelijk groen op natuur-inclusieve wijze - 20230724_Geredigeerd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03-08-2023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4-Pesticide-Action-Network-PAN-Oproep-beheren-gemeentelijk-groen-op-natuur-inclusieve-wijze-20230724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A-15 Stokers belang Dijkhof - Wat kan een gemeenteraadsfractie doen aan het houtrook probleem - 20230718
              <text:span text:style-name="T3"/>
            </text:p>
            <text:p text:style-name="P7"/>
          </table:table-cell>
          <table:table-cell table:style-name="Table4.A2" office:value-type="string">
            <text:p text:style-name="P8">13-09-2023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1,67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15-Stokers-belang-Dijkhof-Wat-kan-een-gemeenteraadsfractie-doen-aan-het-houtrook-probleem-202307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Lijst ingekomen stukken Juli 2023
              <text:span text:style-name="T3"/>
            </text:p>
            <text:p text:style-name="P7"/>
          </table:table-cell>
          <table:table-cell table:style-name="Table4.A2" office:value-type="string">
            <text:p text:style-name="P8">13-09-2023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Juli-2023-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0"/>
        6. juni 2023 - 
        <text:s/>
        Raad 26 september 2023
        <text:bookmark-end text:name="270"/>
      </text:h>
      <text:p text:style-name="P27">
        <draw:frame draw:style-name="fr2" draw:name="Image3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14-09-2023 16:17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G-A-01 Zienswijze jaarstukken 2022, begroting 2024 en geactualiseerde begroting 2023 VRU-20230620 -Geredigeerd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21-06-2023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11,00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A-01-Zienswijze-jaarstukken-2022-begroting-2024-en-geactualiseerde-begroting-2023-VRU-20230620-Geredigeerd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F-01 College van B&amp;amp;W - Interbestuurlijk toezicht provincie Utrecht - Beoordeling uitvoering omgevingsrecht 221-2022 en Archiefwet 2020-2022 - 20230620_Geredigeerd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21-06-2023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5,38 MB</text:p>
          </table:table-cell>
          <table:table-cell table:style-name="Table6.A2" office:value-type="string">
            <text:p text:style-name="P33">
              <text:a xlink:type="simple" xlink:href="https://raadsinformatie.stichtsevecht.nl//Documenten/F-01-College-van-B-W-Interbestuurlijk-toezicht-provincie-Utrecht-Beoordeling-uitvoering-omgevingsrecht-221-2022-en-Archiefwet-2020-2022-20230620-Geredigeerd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A-02 N. Bos -Raadsbrief compilatie Woo NRC - 20230620 (2)_Geredigeerd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21-06-2023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390,10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2-N-Bos-Raadsbrief-compilatie-Woo-NRC-20230620-2-Geredigeerd-1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A-03 Kerngroep Stop4deroute- Uitnodiging 27 juni aanbieden petitie aan Tweede Kamer - STOP het vliegen - 20230620
              <text:span text:style-name="T3"/>
            </text:p>
            <text:p text:style-name="P7"/>
          </table:table-cell>
          <table:table-cell table:style-name="Table6.A2" office:value-type="string">
            <text:p text:style-name="P8">21-06-2023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3-Kerngroep-Stop4deroute-Uitnodiging-27-juni-aanbieden-petitie-aan-Tweede-Kamer-STOP-het-vliegen-20230620-1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G-A-02 AVU - Jaarstukken 2022 en begroting 2024 inc. uitnodiging en agenda AB en verslag AB - 20230619_Geredigeerd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22-06-2023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20,59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A-02-AVU-Jaarstukken-2022-en-begroting-2024-inc-uitnodiging-en-agenda-AB-en-verslag-AB-20230619-Geredigeerd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A-04 Het vergeten kind -Onderzoek naar dak- en thuisloosheid onder jongeren en gemeenten -20230623
              <text:span text:style-name="T3"/>
            </text:p>
            <text:p text:style-name="P7"/>
          </table:table-cell>
          <table:table-cell table:style-name="Table6.A2" office:value-type="string">
            <text:p text:style-name="P8">23-06-2023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944,07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4-Het-vergeten-kind-Onderzoek-naar-dak-en-thuisloosheid-onder-jongeren-en-gemeenten-20230623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B-02 M. v. Dijk - Armoedebestrijding kinderen Stichtsevecht 20230627_Geredigeerd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27-06-2023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B-02-M-v-Dijk-Armoedebestrijding-kinderen-Stichtsevecht-20230627-Geredigeerd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A-05 Nationale ombudsman - Brief aan gemeenten inz crisis noodopvang - 20230627_Geredigeerd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27-06-2023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7,42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5-Nationale-ombudsman-Brief-aan-gemeenten-inz-crisis-noodopvang-20230627-Geredigeerd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A-06 Wereld kidz -Jaarverslag 2022 -20230627
              <text:span text:style-name="T3"/>
            </text:p>
            <text:p text:style-name="P7"/>
          </table:table-cell>
          <table:table-cell table:style-name="Table6.A2" office:value-type="string">
            <text:p text:style-name="P8">27-06-2023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1,69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6-Wereld-kidz-Jaarverslag-2022-20230627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A-07 N. Bos -Brief aan GS inzake ontwikkelingen op de Heul - 20230627_Geredigeerd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27-06-2023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18,29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7-N-Bos-Brief-aan-GS-inzake-ontwikkelingen-op-de-Heul-20230627-Geredigeerd-1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A-08 VNG LBR 23_026 VNG brief 20230629_Geredigeerd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03-07-2023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8-VNG-LBR-23-026-VNG-brief-20230629-Geredigeerd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A-09 Stichting Monton - Jaarverslag 2022 en Strategisch Beleidsplan 2023-2027 - 20230629
              <text:span text:style-name="T3"/>
            </text:p>
            <text:p text:style-name="P7"/>
          </table:table-cell>
          <table:table-cell table:style-name="Table6.A2" office:value-type="string">
            <text:p text:style-name="P8">23-08-2023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3,98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9-Stichting-Monton-Jaarverslag-2022-en-Strategisch-Beleidsplan-2023-2027-20230629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Lijst ingekomen stukken Juni 2023
              <text:span text:style-name="T3"/>
            </text:p>
            <text:p text:style-name="P7"/>
          </table:table-cell>
          <table:table-cell table:style-name="Table6.A2" office:value-type="string">
            <text:p text:style-name="P8">14-09-2023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99,23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Juni-2023-27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56" meta:object-count="0" meta:page-count="4" meta:paragraph-count="191" meta:word-count="544" meta:character-count="3537" meta:non-whitespace-character-count="3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759002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759002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