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14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07:45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324" text:style-name="Internet_20_link" text:visited-style-name="Visited_20_Internet_20_Link">
              <text:span text:style-name="ListLabel_20_28">
                <text:span text:style-name="T8">1 01. januari 2025 - Raad 28 januari 2025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324"/>
        01. januari 2025 - Raad 28 januari 2025
        <text:bookmark-end text:name="324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16-01-2025 17:24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(6)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A-03 VNG - Lbr 25_001 Extra vacatureronde VNG-bestuur en commissies - 20250107
              <text:span text:style-name="T3"/>
            </text:p>
            <text:p text:style-name="P7"/>
          </table:table-cell>
          <table:table-cell table:style-name="Table4.A2" office:value-type="string">
            <text:p text:style-name="P8">09-01-2025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827,92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3-VNG-Lbr-25-001-Extra-vacatureronde-VNG-bestuur-en-commissies-2025010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A-04 Provincie Utrecht - Beoordeling IBT Informatiebeheer - 20250113_Geredigeerd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13-01-2025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558,32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4-Provincie-Utrecht-Beoordeling-IBT-Informatiebeheer-20250113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A-05 Commissaris van de Koning - Jaarverslag 2024 - 20250116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178,21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A-05-Commissaris-van-de-Koning-Jaarverslag-2024-20250116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A-06 Bestuur stichting Red Hoeker-Garsten Polder - Brief n.a.v. berichtgeving windmolens - 20250116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1,49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6-Bestuur-stichting-Red-Hoeker-Garsten-Polder-Brief-n-a-v-berichtgeving-windmolens-20250116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A-07 ODU - Verslag en presentaties Startbijeenkomst Raadsplatform ODRU-RUD (ODU) 15-1-2025 - 20250116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3,32 MB</text:p>
          </table:table-cell>
          <table:table-cell table:style-name="Table4.A2" office:value-type="string">
            <text:p text:style-name="P33">
              <text:a xlink:type="simple" xlink:href="https://raadsinformatie.stichtsevecht.nl//Documenten/A-07-ODU-Verslag-en-presentaties-Startbijeenkomst-Raadsplatform-ODRU-RUD-ODU-15-1-2025-2025011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Lijst ingekomen stukken januari 2025
              <text:span text:style-name="T3"/>
            </text:p>
            <text:p text:style-name="P7"/>
          </table:table-cell>
          <table:table-cell table:style-name="Table4.A2" office:value-type="string">
            <text:p text:style-name="P8">16-01-2025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101,34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Lijst-ingekomen-stukken-januari-2025-7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15" meta:object-count="0" meta:page-count="2" meta:paragraph-count="57" meta:word-count="150" meta:character-count="959" meta:non-whitespace-character-count="86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453102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453102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