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1" text:style-name="Internet_20_link" text:visited-style-name="Visited_20_Internet_20_Link">
              <text:span text:style-name="ListLabel_20_28">
                <text:span text:style-name="T8">1 02. februari 2021 - Raad 30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"/>
        02. februari 2021 - Raad 30 maart 2021
        <text:bookmark-end text:name="1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19-03-2021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INretail 
              <text:s/>
              - Corona actualisatie detailhandelsbeleid -20210222 -geredigeeerd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INretail-Corona-actualisatie-detailhandelsbeleid-20210222-geredige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Rekenkamercommissie - Rapport Invoering van de Omgevingswet in de gemeente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Rekenkamercommissie-Rapport-Invoering-van-de-Omgevingswet-in-de-gemeente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Raadsinformatiebrief implementatie nieuw inburgeringsstelsel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Raadsinformatiebrief-implementatie-nieuw-inburgeringsstels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Organisatievragen - recreatie en toerisme - 20210223
              <text:span text:style-name="T3"/>
            </text:p>
            <text:p text:style-name="P7"/>
          </table:table-cell>
          <table:table-cell table:style-name="Table4.A2" office:value-type="string">
            <text:p text:style-name="P8">24-02-2021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Organisatievragen-recreatie-en-toerisme-202102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G-01 VRU - Raadsinformatiebrief Vz VRU Dijksma februari 2021 - 20210224_Geredigeerd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Raadsinformatiebrief-Vz-VRU-Dijksma-februari-2021-2021022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Nieuwsledenbrief coronacrisis nr. 26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Nieuwsledenbrief-coronacrisis-nr-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Raadsledennieuwsbrief - februari (o.a. met_ 
              <text:s/>
              toezicht, inburgering, spreekuren Omgevingswet, energietransitie, webinars) - 20210226
              <text:span text:style-name="T3"/>
            </text:p>
            <text:p text:style-name="P7"/>
          </table:table-cell>
          <table:table-cell table:style-name="Table4.A2" office:value-type="string">
            <text:p text:style-name="P8">26-02-2021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Raadsledennieuwsbrief-februari-o-a-met-toezicht-inburgering-spreekuren-Omgevingswet-energietransitie-webinars-202102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Lijst ingekomen stukken februari 2021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februar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75" meta:character-count="1179" meta:non-whitespace-character-count="10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