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9" text:style-name="Internet_20_link" text:visited-style-name="Visited_20_Internet_20_Link">
              <text:span text:style-name="ListLabel_20_28">
                <text:span text:style-name="T8">1 06 - juni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9"/>
        06 - juni 2019
        <text:bookmark-end text:name="1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A-07 Raad van State_afdeling bestuursrechtspraak - BP Maarsseveense Plassen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Raad-van-State-afdeling-bestuursrechtspraak-BP-Maarsseveense-Plassen-201906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juni 2019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un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B-03 Continentie Stichting NL - Vragenlijst over toilettenbeleid - 20190611_Geredigeerd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Continentie-Stichting-NL-Vragenlijst-over-toilettenbeleid-2019061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A-08 - Inwoner - Bedenkingen bij werving nieuwe burgemeester - 20190621_Geredigeerd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Inwoner-Bedenkingen-bij-werving-nieuwe-burgemeester-20190621-Geredigee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Ministerie van BiZa - Verwerping wetsvoorstel verruiming ontheffing woonplaatsvereiste wethouders en gedeputeerden - 20190617_Geredigeerd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Ministerie-van-BiZa-Verwerping-wetsvoorstel-verruiming-ontheffing-woonplaatsvereiste-wethouders-en-gedeputeerden-20190617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A-02 VNG - Jaarverslag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Jaarverslag-2018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7" meta:character-count="922" meta:non-whitespace-character-count="8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