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0" text:style-name="Internet_20_link" text:visited-style-name="Visited_20_Internet_20_Link">
              <text:span text:style-name="ListLabel_20_28">
                <text:span text:style-name="T8">1 09. september 2021 - raad 28 september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0"/>
        09. september 2021 - raad 28 september 2021
        <text:bookmark-end text:name="2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17-09-2021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Lbr. 21_065 - Modelverordening Riool- en Waterzorgheffing vervangt Modelverordening Rioolheffing - 20210901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1-065-Modelverordening-Riool-en-Waterzorgheffing-vervangt-Modelverordening-Rioolheffing-202109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- Lbr. 21_066 LOGA 21_06 - LOGA-circulaire_ Regeling Netto FLO-spaartegoed - 20210906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21-066-LOGA-21-06-LOGA-circulaire-Regeling-Netto-FLO-spaartegoed-202109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Jeroen Willem Klomps - Ontslagbrief - 20210907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Jeroen-Willem-Klomps-Ontslagbrief-202109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OVSV - Transitie Visie Warmte - 20210904
              <text:span text:style-name="T3"/>
            </text:p>
            <text:p text:style-name="P7"/>
          </table:table-cell>
          <table:table-cell table:style-name="Table4.A2" office:value-type="string">
            <text:p text:style-name="P8">07-09-2021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OVSV-Transitie-Visie-Warmte-202109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Natuurmonumenten - Petitie voor insectvriendelijker groenbeheer in uw gemeente - 20210907
              <text:span text:style-name="T3"/>
            </text:p>
            <text:p text:style-name="P7"/>
          </table:table-cell>
          <table:table-cell table:style-name="Table4.A2" office:value-type="string">
            <text:p text:style-name="P8">08-09-2021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Natuurmonumenten-Petitie-voor-insectvriendelijker-groenbeheer-in-uw-gemeente-202109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Niet hoger dan vier - Actie voor een betere oplossing voor Laan van Zuilenveld 10 - 20210906
              <text:span text:style-name="T3"/>
            </text:p>
            <text:p text:style-name="P7"/>
          </table:table-cell>
          <table:table-cell table:style-name="Table4.A2" office:value-type="string">
            <text:p text:style-name="P8">08-09-2021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Niet-hoger-dan-vier-Actie-voor-een-betere-oplossing-voor-Laan-van-Zuilenveld-10-2021090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St. L.C. Dudok de Wit's Fonds - Herman Pleij houdt lezing bij herdenking Kees de Tippelaar - 20210909
              <text:span text:style-name="T3"/>
            </text:p>
            <text:p text:style-name="P7"/>
          </table:table-cell>
          <table:table-cell table:style-name="Table4.A2" office:value-type="string">
            <text:p text:style-name="P8">13-09-2021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St-L-C-Dudok-de-Wit-s-Fonds-Herman-Pleij-houdt-lezing-bij-herdenking-Kees-de-Tippelaar-202109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G-01 AVU - Reactie op brief kringlooporganisaties aanbesteding textiel - 20210910
              <text:span text:style-name="T3"/>
            </text:p>
            <text:p text:style-name="P7"/>
          </table:table-cell>
          <table:table-cell table:style-name="Table4.A2" office:value-type="string">
            <text:p text:style-name="P8">15-09-2021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01-AVU-Reactie-op-brief-kringlooporganisaties-aanbesteding-textiel-202109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A-08 Mw. Spiekerman v. Weezelenburg - Schriftelijke inspraak Zorgen onrust in de gemeentelijke organisatie - 20210914
              <text:span text:style-name="T3"/>
            </text:p>
            <text:p text:style-name="P7"/>
          </table:table-cell>
          <table:table-cell table:style-name="Table4.A2" office:value-type="string">
            <text:p text:style-name="P8">15-09-2021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Mw-Spiekerman-v-Weezelenburg-Schriftelijke-inspraak-Zorgen-onrust-in-de-gemeentelijke-organisatie-202109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Wijkcommissie Bisonspoor - Problematiek Bisonspoor - 20210915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Wijkcommissie-Bisonspoor-Problematiek-Bisonspoor-202109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G-02 VRU - Raadsinformatiebrief - 20210917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02-VRU-Raadsinformatiebrief-202109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D. van 't Hof - Verzoek aan raad - 20210915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D-van-t-Hof-Verzoek-aan-raad-202109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A-12 Gemeente Vlieland - Motie periodiek onderzoek borstkanker - 20210909_Geredigeerd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Gemeente-Vlieland-Motie-periodiek-onderzoek-borstkanker-20210909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Lijst ingekomen stukken september 
              <text:s/>
              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A-13 P21 Bunnik - Oproep aan U16 regio Utrecht - Zet niet alleen in op zon, windmolens zijn ook nodig - 20210913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P21-Bunnik-Oproep-aan-U16-regio-Utrecht-Zet-niet-alleen-in-op-zon-windmolens-zijn-ook-nodig-202109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25" meta:character-count="1989" meta:non-whitespace-character-count="17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