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6" text:style-name="Internet_20_link" text:visited-style-name="Visited_20_Internet_20_Link">
              <text:span text:style-name="ListLabel_20_28">
                <text:span text:style-name="T8">1 10. oktober 2021 - raad 2 november 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6"/>
        10. oktober 2021 - raad 2 november 202
        <text:bookmark-end text:name="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22-10-2021 11:48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Gemeente Hardinxveld-Giessendam - Motie Borstonderzoek - 20211006_Geredigeerd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Gemeente-Hardinxveld-Giessendam-Motie-Borstonderzoek-202110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A-05 Gemeente Harlingen - Motie Periodiek borstonderzoek - 20211013_Geredigeerd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Gemeente-Harlingen-Motie-Periodiek-borstonderzoek-202110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A-08 Gemeente Maasgouw - Motie Borstonderzoek vrouwen - 20211014
              <text:span text:style-name="T3"/>
            </text:p>
            <text:p text:style-name="P7"/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Maasgouw-Motie-Borstonderzoek-vrouwen-20211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A-09 Gemeente Simpelveld - Borstonderzoek - 20211015_Geredigeerd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emeente-Simpelveld-Borstonderzoek-20211015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Gemeente Vught - Motie Borstonderzoek vrouwen - 20211014_Geredigeerd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emeente-Vught-Motie-Borstonderzoek-vrouwen-2021101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A-07 Gemeente Oostzaan - Preventief borstonderzoek - 20211014 -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Oostzaan-Preventief-borstonderzoek-20211014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A-10 Gemeente Druten - Motie Borstonderzoek vrouwen - 20211015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Gemeente-Druten-Motie-Borstonderzoek-vrouwen-20211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Provincie Utrecht - Afschrift toezichtbrief huisvesting vergunninghouders, eerste helft 2021 - 20211020_Geredigeerd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Provincie-Utrecht-Afschrift-toezichtbrief-huisvesting-vergunninghouders-eerste-helft-2021-2021102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Gemeente Hillegom - motie Borstonderzoek - 20211020_Geredigeerd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Hillegom-motie-Borstonderzoek-20211020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G-D-02 1e Begrotingswijziging 2021 - Loosdrechtse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1e-Begrotingswijziging-2021-Loosdrechtse-Plassen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G-A-01 Recreatieschap Midden-Nederland - Brief inzake voortgang van proces toekomstige organisatie - 20211013_Geredigeerd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Midden-Nederland-Brief-inzake-voortgang-van-proces-toekomstige-organisatie-20211013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oktober 
              <text:s/>
              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31" meta:character-count="1599" meta:non-whitespace-character-count="1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