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8" text:style-name="Internet_20_link" text:visited-style-name="Visited_20_Internet_20_Link">
              <text:span text:style-name="ListLabel_20_28">
                <text:span text:style-name="T8">1 10. oktober 2025 - raad 18 november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8"/>
        10. oktober 2025 - raad 18 november 2025
        <text:bookmark-end text:name="3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13:11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Provincie Utrecht - Afschrift toezichtbrief IBT omgevingsrecht Stichtse Vecht 2024-2025 - 20251008_Geredigeerd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Provincie-Utrecht-Afschrift-toezichtbrief-IBT-omgevingsrecht-Stichtse-Vecht-2024-2025-20251008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Stichting Red Hoeker-Garsten Polder - Notitie aan college en raad SV mbt ontbreken CHER - 20251008_Geredigeerd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Stichting-Red-Hoeker-Garsten-Polder-Notitie-aan-college-en-raad-SV-mbt-ontbreken-CHER-20251008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Energiecoöperatie Duurzame Vecht - Energie is van ons allemaal, speerpunten Energiecoöperatie Duurzame Vecht - 20251009_Geredigeerd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Energiecooeperatie-Duurzame-Vecht-Energie-is-van-ons-allemaal-speerpunten-Energiecooeperatie-Duurzame-Vecht-20251009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Lbr. 25_043 Samenwerkingsovereenkomst Verpakkingen 2025-2030 - 20251013_Geredigeerd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5-043-Samenwerkingsovereenkomst-Verpakkingen-2025-2030-20251013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Schone Lucht Akkoord - informatie deelname Schone Lucht Akkoord - 06102025_Geredigeerd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812,68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Schone-Lucht-Akkoord-informatie-deelname-Schone-Lucht-Akkoord-06102025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A-07 UN Women Nederland - Update deadline webshop Orange the World 2025 - 20251015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UN-Women-Nederland-Update-deadline-webshop-Orange-the-World-2025-20251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A-08 Stichting Armoedefonds - Mensen in armoede niet voorbereid op noodsituaties - 20251017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Stichting-Armoedefonds-Mensen-in-armoede-niet-voorbereid-op-noodsituaties-20251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Provincie Utrecht - Afschrift toezichtbrief IBT omgevingsrecht (basistaken) Stichtse Vecht 2024-2025 - 21102025_Geredigeerd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Provincie-Utrecht-Afschrift-toezichtbrief-IBT-omgevingsrecht-basistaken-Stichtse-Vecht-2024-2025-21102025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A-11 VNG - Lbr. 25_044 Toelichting Cao GemeentenSGO 2025-2027 - 20251028_Geredigeerd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5-044-Toelichting-Cao-GemeentenSGO-2025-2027-20251028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A-12 VNG - Lbr. 25_045 Functiewaardering Cao Gemeenten en Cao SGO - 20251028_Geredigeerd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VNG-Lbr-25-045-Functiewaardering-Cao-Gemeenten-en-Cao-SGO-20251028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A-13 VNG - Lbr. 25_046 Ontwikkelingen asiel en Oekraïne-opvang - 20251028_Geredigeerd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VNG-Lbr-25-046-Ontwikkelingen-asiel-en-Oekraine-opvang-20251028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A-14 VNG - Lbr. 25_047 Modelverordening Lokaal eigendom bij grootschalige elektriciteitsopwek - 20251028_Geredigeerd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VNG-Lbr-25-047-Modelverordening-Lokaal-eigendom-bij-grootschalige-elektriciteitsopwek-20251028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A-15 VNG - Lbr. 25_048 Modelbeleidsregels schuldhulpverlening - 20251028_Geredigeerd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VNG-Lbr-25-048-Modelbeleidsregels-schuldhulpverlening-20251028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A-16 VNG - Lbr. 25_049 Compensatie voor medewerkers sociaal ontwikkelbedrijven - 20251028_Geredigeerd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5-049-Compensatie-voor-medewerkers-sociaal-ontwikkelbedrijven-20251028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A-17 VNG - Lbr. 25_050 Publiekscampagne maatschappelijke weerbaarheid ‘Denk vooruit' - 20251028_Geredigeerd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VNG-Lbr-25-050-Publiekscampagne-maatschappelijke-weerbaarheid-Denk-vooruit-2025102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A-19 Nederlandse Vereniging voor Pleeggezinnen - Week van de Pleegzorg - Pleeggezinnen lopen vast bij pleegzorg 18+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Nederlandse-Vereniging-voor-Pleeggezinnen-Week-van-de-Pleegzorg-Pleeggezinnen-lopen-vast-bij-pleegzorg-18-2025102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A-20 Inwoner Zwartebroek - Nieuw artikel; Het slechte functioneren van de overheid leidt tot grote problemen en moet verbeterd worden- 20251027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0-Inwoner-Zwartebroek-Nieuw-artikel-Het-slechte-functioneren-van-de-overheid-leidt-tot-grote-problemen-en-moet-verbeterd-worden-20251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B-02 Inwoner - Lopende WOO-verzoeken - 20251007_Geredigeerd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Inwoner-Lopende-WOO-verzoeken-20251007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C-01 Inwoner - Ingekomenstuk B02 raad 30 september inzake Status leegstand wetgeving - 20251008_Geredigeerd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Ingekomenstuk-B02-raad-30-september-inzake-Status-leegstand-wetgeving-20251008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C-02 Fietsersbond Stichtse Vecht - Geen reactie op eerdere brief - inzake Herinrichting Zandpad - 20251008_Geredigeerd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Fietsersbond-Stichtse-Vecht-Geen-reactie-op-eerdere-brief-inzake-Herinrichting-Zandpad-20251008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F-01 College - Beantwoording C-02, 12-2024; Overschrijding grens verkeersintensiteit uit afspraken met bewonersplatform - 20251014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Beantwoording-C-02-12-2024-Overschrijding-grens-verkeersintensiteit-uit-afspraken-met-bewonersplatform-20251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G-A-01 Recreatieschap Stichtse Groenlanden - Begrotingswijziging 2025 Recreatieschap Stichtse Groenlanden - 20251009_Geredigeerd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Recreatieschap-Stichtse-Groenlanden-Begrotingswijziging-2025-Recreatieschap-Stichtse-Groenlanden-20251009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G-A-02 ODU - beantwoording ontvangen zienswijzen (ontw) programmabegroting 2026 ODU en (ontw) bijdrageverordening ODU - 20251028_Geredigeerd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ODU-beantwoording-ontvangen-zienswijzen-ontw-programmabegroting-2026-ODU-en-ontw-bijdrageverordening-ODU-20251028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Lijst ingekomen stukken oktober 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5-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1" meta:object-count="0" meta:page-count="4" meta:paragraph-count="165" meta:word-count="511" meta:character-count="3573" meta:non-whitespace-character-count="3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