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4" text:style-name="Internet_20_link" text:visited-style-name="Visited_20_Internet_20_Link">
              <text:span text:style-name="ListLabel_20_28">
                <text:span text:style-name="T8">1 12. december 2023 - Raad 30 januari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4"/>
        12. december 2023 - Raad 30 januari 2024
        <text:bookmark-end text:name="2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19-01-2024 12:37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G-A-01 GGDrU - Begrotingswijziging 2023-2 brief raden vastgesteld - 20231212_Geredigeerd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13-12-2023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GGDrU-Begrotingswijziging-2023-2-brief-raden-vastgesteld-20231212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G-A-02 GGDrU - start aanbestedingsprocedure digitaal dossier Jeugdgezondheidzorg - 20231213_Geredigeerd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13-12-2023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GGDrU-start-aanbestedingsprocedure-digitaal-dossier-Jeugdgezondheidzorg-20231213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Staat van Utrecht - aanbiedingsmail special wateropgaven provincie Utrecht
              <text:span text:style-name="T3"/>
            </text:p>
            <text:p text:style-name="P7"/>
          </table:table-cell>
          <table:table-cell table:style-name="Table4.A2" office:value-type="string">
            <text:p text:style-name="P8">15-12-2023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9,90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Staat-van-Utrecht-aanbiedingsmail-special-wateropgaven-provincie-Utre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A-02 bijlage 1 Special 'Water' Staat van Utrecht
              <text:span text:style-name="T3"/>
            </text:p>
            <text:p text:style-name="P7"/>
          </table:table-cell>
          <table:table-cell table:style-name="Table4.A2" office:value-type="string">
            <text:p text:style-name="P8">15-12-2023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9,79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bijlage-1-Special-Water-Staat-van-Utr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A-02 bijlage 2 Samenvatting special 'Water' Staat van Utrecht
              <text:span text:style-name="T3"/>
            </text:p>
            <text:p text:style-name="P7"/>
          </table:table-cell>
          <table:table-cell table:style-name="Table4.A2" office:value-type="string">
            <text:p text:style-name="P8">15-12-2023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bijlage-2-Samenvatting-special-Water-Staat-van-Ut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A-03 Inwoner - Verzoek tot actie tegen toenemend vliegverkeer - 20231219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Inwoner-Verzoek-tot-actie-tegen-toenemend-vliegverkeer-202312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G-D-03 GGDrU - Brief aan raden bij Kaderbrief 2025 - 20231213_Geredigeerd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1,63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3-GGDrU-Brief-aan-raden-bij-Kaderbrief-2025-20231213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G-D-04 Plassenschap Loosdrecht - 4-jarig Financieel perspectief en Uitvoeringsplan Plassenschap Loosdrecht e.o. 2024-2027 - 20231219_Geredigeerd (met mail)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71,97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4-Plassenschap-Loosdrecht-4-jarig-Financieel-perspectief-en-Uitvoeringsplan-Plassenschap-Loosdrecht-e-o-2024-2027-20231219-Geredigeerd-met-mai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G-D-05 Plassenschap Loosdrecht - 1e Begrotingswijziging 2024 - 20231219_Geredigeerd (met mail)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491,25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5-Plassenschap-Loosdrecht-1e-Begrotingswijziging-2024-20231219-Geredigeerd-met-mai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A-04 BIZ - Verzoek onderhoud centrum Breukelen_Geredigeerd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22-12-2023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28,95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BIZ-Verzoek-onderhoud-centrum-Breukelen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A-05 dhr. Van 't Hof - OVL_Geredigeerd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29-12-2023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dhr-Van-t-Hof-OVL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A-06 - CvdM - brief + besluit aanwijzingsprocedure lokale omroep RTV Stichtse Vecht - 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29-12-2023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CvdM-brief-besluit-aanwijzingsprocedure-lokale-omroep-RTV-Stichtse-Vecht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F-02 College van B&amp;amp;W - reactie C-03 okt 23 - raad 31-10 inzake Dossier Fietsstraat_Schulp - 20231031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31-12-2023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761,78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2-College-van-B-W-reactie-C-03-okt-23-raad-31-10-inzake-Dossier-Fietsstraat-Schulp-2023103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A-07 Gemeente Stadskanaal - Motie oproep gemeenten vanwege schrijnende situatie Ter Apel - 20231213_Geredigeerd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17-01-2024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10,48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Gemeente-Stadskanaal-Motie-oproep-gemeenten-vanwege-schrijnende-situatie-Ter-Apel-20231213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A-08 VNG - Lbr 23_053 - nieuwe maatregel inzetten reserves en overschotten voor dekken structurele lasten m.i.v. 2024 - 20231221_Geredigeerd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17-01-2024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VNG-Lbr-23-053-nieuwe-maatregel-inzetten-reserves-en-overschotten-voor-dekken-structurele-lasten-m-i-v-2024-20231221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Lijst ingekomen stukken december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19-01-2024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december-2023-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5" meta:object-count="0" meta:page-count="3" meta:paragraph-count="117" meta:word-count="330" meta:character-count="2178" meta:non-whitespace-character-count="19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