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" text:style-name="Internet_20_link" text:visited-style-name="Visited_20_Internet_20_Link">
              <text:span text:style-name="ListLabel_20_28">
                <text:span text:style-name="T8">1 02 - februari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"/>
        02 - februari 2019
        <text:bookmark-end text:name="1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Gemeente Maastricht - Motie gemeente Maastricht inzake Kinderpardon - 20190130
              <text:span text:style-name="T3"/>
            </text:p>
            <text:p text:style-name="P7"/>
          </table:table-cell>
          <table:table-cell table:style-name="Table4.A2" office:value-type="string">
            <text:p text:style-name="P8">01-02-2019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Maastricht-Motie-gemeente-Maastricht-inzake-Kinderpardon-20190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A-06 R. Habes (Maarssen 2000) - Vragen en antwoorden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R-Habes-Maarssen-2000-Vragen-en-antwoorden-bomenkap-Maarssenbroek-201902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A-07 Correspondentie griffier mbt brief B-02 inzake registreren dood geboren kind - 20190207
              <text:span text:style-name="T3"/>
            </text:p>
            <text:p text:style-name="P7"/>
          </table:table-cell>
          <table:table-cell table:style-name="Table4.A2" office:value-type="string">
            <text:p text:style-name="P8">08-02-2019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Correspondentie-griffier-mbt-brief-B-02-inzake-registreren-dood-geboren-kind-201902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A-10 Rekenkamercommissie Stichtse Vecht - Verslag 2019 en Programma 2019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Rekenkamercommissie-Stichtse-Vecht-Verslag-2019-en-Programma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H-02 bijlage 2 Overzicht Managementletter 2018- Aanbevelingen interne beheersing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ijlage-2-Overzicht-Managementletter-2018-Aanbevelingen-interne-beheer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H-02 Stichtse Vecht - B&amp;amp;W besluit Managementletter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Stichtse-Vecht-B-W-besluit-Managementlet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A-11 
              <text:s/>
              Landschap Erfgoed Utrecht - Resultaten klompenpaden 2018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Landschap-Erfgoed-Utrecht-Resultaten-klompenpaden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A-12 Vereniging der Nederlandse Gemeenten - Manifest van de Utrechtse Gemeenten - 20190218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ereniging-der-Nederlandse-Gemeenten-Manifest-van-de-Utrechtse-Gemeenten-201902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G-02 AVU - Presentatie bijeenkomst raadsleden 6 februari 2019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AVU-Presentatie-bijeenkomst-raadsleden-6-februari-2019-bijl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B-02 J.C. Vendrik (Ver. Onafhankelijke Natuurinformatie) - 
              <text:s/>
              Bezwaar tijdelijke wijziging functie dienstwoning naar vakantiewoning Dwarsdijk 10 -20190207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27-02-2019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J-C-Vendrik-Ver-Onafhankelijke-Natuurinformatie-Bezwaar-tijdelijke-wijziging-functie-dienstwoning-naar-vakantiewoning-Dwarsdijk-10-201902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B-03 Raad van State - Bp Rondom de Vecht Update lijst indieners
              <text:span text:style-name="T3"/>
            </text:p>
            <text:p text:style-name="P7"/>
          </table:table-cell>
          <table:table-cell table:style-name="Table4.A2" office:value-type="string">
            <text:p text:style-name="P8">27-02-2019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Bp-Rondom-de-Vecht-Update-lijst-indien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B-04 A.W. Koot - Berichtgeving collegebesluit project Kuyperstraat op 05-02-2019 - 20190304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A-W-Koot-Berichtgeving-collegebesluit-project-Kuyperstraat-op-05-02-2019-201903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
              <text:s/>
              februari 2019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februari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A-02 Nederlands Centrum Jeugdgezondheid - Alliantie Kinderarmoede - 20190128_Geredigeerd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Nederlands-Centrum-Jeugdgezondheid-Alliantie-Kinderarmoede-20190128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A-05 dhr. W.A. - Bomenkap Maarssenbroek - 20190205_Geredigeerd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dhr-W-A-Bomenkap-Maarssenbroek-20190205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A-13 Diverse wijkcomités - Alternatieve plan voor de nieuwbouw in het bestemmingsplan Bisonspoor 2020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Diverse-wijkcomites-Alternatieve-plan-voor-de-nieuwbouw-in-het-bestemmingsplan-Bisonspoor-2020-P2-en-P3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B-02 Ver. Onafhankelijke Natuurinformatie - 
              <text:s/>
              Bezwaar tijdelijke wijziging functie dienstwoning naar vakantiewoning Dwarsdijk 10 -20190207_Geredigeerd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Ver-Onafhankelijke-Natuurinformatie-Bezwaar-tijdelijke-wijziging-functie-dienstwoning-naar-vakantiewoning-Dwarsdijk-10-20190207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B-03 Raad van State - Bp Rondom de Vecht Update lijst indieners_Geredigeerd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Bp-Rondom-de-Vecht-Update-lijst-indieners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B-04 A.W. Koot - Berichtgeving collegebesluit project Kuyperstraat op 05-02-2019 - 20190304_Geredigeerd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A-W-Koot-Berichtgeving-collegebesluit-project-Kuyperstraat-op-05-02-2019-20190304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H-02 bijlage 1 Managementletter Gemeente Stichtse Vecht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ijlage-1-Managementletter-Gemeente-Stichtse-Vecht-2018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3" meta:object-count="0" meta:page-count="3" meta:paragraph-count="141" meta:word-count="386" meta:character-count="2601" meta:non-whitespace-character-count="2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