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1 6. juni 2025 - Raad 30 september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1"/>
        6. juni 2025 - Raad 30 september 2025
        <text:bookmark-end text:name="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18-09-2025 15:01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Aanjaagteam - Oproep tot investeren in vitale zorgzame gemeenschappen voor ouderen - 20250624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Aanjaagteam-Oproep-tot-investeren-in-vitale-zorgzame-gemeenschappen-voor-ouderen-202506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G-D-01 VRU - Jaarstukken VRU 2024, begroting VRU 2026 en geactualiseerde begroting VRU 2025 - 20250625_Geredigeerd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21,33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VRU-Jaarstukken-VRU-2024-begroting-VRU-2026-en-geactualiseerde-begroting-VRU-2025-20250625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Energiecoörperatie Duurzame Vecht - Standpunt Energiecoörperatie Duurzame Vecht tav motie M26.1 van Lokaal Liberaal - 20250629
              <text:span text:style-name="T3"/>
            </text:p>
            <text:p text:style-name="P7"/>
          </table:table-cell>
          <table:table-cell table:style-name="Table4.A2" office:value-type="string">
            <text:p text:style-name="P8">30-06-2025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Energiecooerperatie-Duurzame-Vecht-Standpunt-Energiecooerperatie-Duurzame-Vecht-tav-motie-M26-1-van-Lokaal-Liberaal-202506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ANBO-PCOB - Seniorvriendelijkheid gemeenten - onderzoek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30-06-2025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ANBO-PCOB-Seniorvriendelijkheid-gemeenten-onderzoek-202506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Gemeente Laarbeek - Motie bestaanszekerheid werknemers werkontwikkelbedrijven aangenomen - 20250630_Geredigeerd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Gemeente-Laarbeek-Motie-bestaanszekerheid-werknemers-werkontwikkelbedrijven-aangenomen-20250630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Red Hoeker-Garstenpolder - Brief Unesco werelderfgoed gericht aan staten Provincie Utrecht - 20250630_Geredigeerd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01-07-2025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Red-Hoeker-Garstenpolder-Brief-Unesco-werelderfgoed-gericht-aan-staten-Provincie-Utrecht-20250630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Lijst ingekomen stukken juni 2025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ni-2025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80" meta:character-count="1213" meta:non-whitespace-character-count="10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