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16:51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Ingekomen stukken</text:p>
          </table:table-cell>
        </table:table-row>
        <table:table-row table:style-name="Table2.2">
          <table:table-cell table:style-name="Table2.A1" office:value-type="string">
            <text:p text:style-name="P4">
              Periode: 8629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09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238490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238490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