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04:50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Ingekomen stukken</text:p>
          </table:table-cell>
        </table:table-row>
        <table:table-row table:style-name="Table2.2">
          <table:table-cell table:style-name="Table2.A1" office:value-type="string">
            <text:p text:style-name="P4">
              Periode: 8723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09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604922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604922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