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9. september 2024 - Raad 19 november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9. september 2024 - Raad 19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dhr Bos - Nieuwersluisbrug discussie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Platform Gehandicaptenzorg SV - Korte zienswije inzake kwaliteit wegen - 20240922_Geredigeerd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RUD en ODrU - Update vorming één omgevingsdienst in Utrecht september 2024 - 20240923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Burgemeester - Oplegnotitie eenheidsondermijningsbeeld Midden-Nederland - 20240926_Geredigeerd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- Aansprakelijkheidstelling gemeente Amsterdam voor windturbine plannen in Amsterdam Zuidoost op de rand van provincie Utrecht - 20240925_Geredigeerd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dhr-Bos-Nieuwersluisbrug-discussie.pdf" TargetMode="External" /><Relationship Id="rId25" Type="http://schemas.openxmlformats.org/officeDocument/2006/relationships/hyperlink" Target="https://raadsinformatie.stichtsevecht.nl//Documenten/A-02-Platform-Gehandicaptenzorg-SV-Korte-zienswije-inzake-kwaliteit-wegen-20240922-Geredigeerd.pdf" TargetMode="External" /><Relationship Id="rId26" Type="http://schemas.openxmlformats.org/officeDocument/2006/relationships/hyperlink" Target="https://raadsinformatie.stichtsevecht.nl//Documenten/G-A-01-RUD-en-ODrU-Update-vorming-een-omgevingsdienst-in-Utrecht-september-2024-20240923.pdf" TargetMode="External" /><Relationship Id="rId27" Type="http://schemas.openxmlformats.org/officeDocument/2006/relationships/hyperlink" Target="https://raadsinformatie.stichtsevecht.nl//Documenten/F-01-Burgemeester-Oplegnotitie-eenheidsondermijningsbeeld-Midden-Nederland-20240926-Geredigeerd.pdf" TargetMode="External" /><Relationship Id="rId28" Type="http://schemas.openxmlformats.org/officeDocument/2006/relationships/hyperlink" Target="https://raadsinformatie.stichtsevecht.nl//Documenten/Lijst-ingekomen-stukken-september-2024-10.pdf" TargetMode="External" /><Relationship Id="rId29" Type="http://schemas.openxmlformats.org/officeDocument/2006/relationships/hyperlink" Target="https://raadsinformatie.stichtsevecht.nl//Documenten/A-03-Inwoner-Aansprakelijkheidstelling-gemeente-Amsterdam-voor-windturbine-plannen-in-Amsterdam-Zuidoost-op-de-rand-van-provincie-Utrecht-20240925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