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2 Raad 26-9-2017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"/>
      <w:r w:rsidRPr="00A448AC">
        <w:rPr>
          <w:rFonts w:ascii="Arial" w:hAnsi="Arial" w:cs="Arial"/>
          <w:b/>
          <w:bCs/>
          <w:color w:val="303F4C"/>
          <w:lang w:val="en-US"/>
        </w:rPr>
        <w:t>Overzicht 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Raad 26-9-2017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A-16 - Amendement CDA - Verkleining bouwwerk en terras theehuis bij Vijverhof Nieuwersluis - ingetrokken - r 20170926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M-15 - Motie PvdA - Behoud succesfactoren en varieteit expertise PAUW medewerkers - afgewezen - r 20170926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M-17 - Motie PvdA, M2000, HVV + SVB - Extra middelen voor SV kinderen in armoede (Berap 2017) - afgewezen - r 20170926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M-19 - Motie (gewijz.) PvdA + Maarsen 2000 - Monitor Re-integratie instrumenten - aangenomen - r 20170926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M-22 - Motie (gewijz.) Maarssen 2000, PvdA, HVV, CDA, SVB, LL - Voortgang nota Een Sterke basis - aangenomen - r 20170926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moties-2017.pdf" TargetMode="External" /><Relationship Id="rId25" Type="http://schemas.openxmlformats.org/officeDocument/2006/relationships/hyperlink" Target="https://raadsinformatie.stichtsevecht.nl//documenten/Moties-en-amendementen/A-16-Amendement-CDA-Verkleining-bouwwerk-en-terras-theehuis-bij-Vijverhof-Nieuwersluis-ingetrokken-r-20170926.pdf" TargetMode="External" /><Relationship Id="rId26" Type="http://schemas.openxmlformats.org/officeDocument/2006/relationships/hyperlink" Target="https://raadsinformatie.stichtsevecht.nl//documenten/Moties-en-amendementen/M-15-Motie-PvdA-Behoud-succesfactoren-en-varieteit-expertise-PAUW-medewerkers-afgewezen-r-20170926.pdf" TargetMode="External" /><Relationship Id="rId27" Type="http://schemas.openxmlformats.org/officeDocument/2006/relationships/hyperlink" Target="https://raadsinformatie.stichtsevecht.nl//documenten/Moties-en-amendementen/M-17-Motie-PvdA-M2000-HVV-SVB-Extra-middelen-voor-SV-kinderen-in-armoede-Berap-2017-afgewezen-r-20170926.pdf" TargetMode="External" /><Relationship Id="rId28" Type="http://schemas.openxmlformats.org/officeDocument/2006/relationships/hyperlink" Target="https://raadsinformatie.stichtsevecht.nl//documenten/Moties-en-amendementen/M-19-Motie-gewijz-PvdA-Maarsen-2000-Monitor-Re-integratie-instrumenten-aangenomen-r-20170926.pdf" TargetMode="External" /><Relationship Id="rId29" Type="http://schemas.openxmlformats.org/officeDocument/2006/relationships/hyperlink" Target="https://raadsinformatie.stichtsevecht.nl//documenten/Moties-en-amendementen/M-22-Motie-gewijz-Maarssen-2000-PvdA-HVV-CDA-SVB-LL-Voortgang-nota-Een-Sterke-basis-aangenomen-r-201709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