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5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en amendementen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5"/>
      <w:r w:rsidRPr="00A448AC">
        <w:rPr>
          <w:rFonts w:ascii="Arial" w:hAnsi="Arial" w:cs="Arial"/>
          <w:b/>
          <w:bCs/>
          <w:color w:val="303F4C"/>
          <w:lang w:val="en-US"/>
        </w:rPr>
        <w:t>Overzicht moties en amendementen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20:57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-2024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