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14:52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 en amendementen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3525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