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4" text:style-name="Internet_20_link" text:visited-style-name="Visited_20_Internet_20_Link">
              <text:span text:style-name="ListLabel_20_28">
                <text:span text:style-name="T8">1 Raadsinformatiebrieven 2022</text:span>
              </text:span>
            </text:a>
          </text:p>
        </text:list-item>
        <text:list-item>
          <text:p text:style-name="P2" loext:marker-style-name="T5">
            <text:a xlink:type="simple" xlink:href="#218" text:style-name="Internet_20_link" text:visited-style-name="Visited_20_Internet_20_Link">
              <text:span text:style-name="ListLabel_20_28">
                <text:span text:style-name="T8">2 Bijlagen RIB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4"/>
        Raadsinformatiebrieven 2022
        <text:bookmark-end text:name="21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01 -13 jan, Handh.corona maatr.;Testlocatie; Atl. Buurt; Bisonspoor; SV regenbooggem;TIM; Organisatie;Motie fietsbrug;Toekomsb.Fiets;Overeenk.verkeersveil.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3-jan-Handh-corona-maatr-Testlocatie-Atl-Buurt-Bisonspoor-SV-regenbooggem-TIM-Organisatie-Motie-fietsbrug-Toekomsb-Fiets-Overeenk-verkeersve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02 - 20 jan, Protest horecaondernemers; Schade jaarwisseling; Wachtlijsten Wmo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20-jan-Protest-horecaondernemers-Schade-jaarwisseling-Wachtlijsten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03 -27 jan, Herenweg-Gageldijk;Bp Herenweg; Doelgr.vervoer; Nota bodem;Arb.markt regio; Puntensysteem;Verkiezingen; Stedin;Verl.fietspaden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7-jan-Herenweg-Gageldijk-Bp-Herenweg-Doelgr-vervoer-Nota-bodem-Arb-markt-regio-Puntensysteem-Verkiezingen-Stedin-Verl-fiets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04 - 3 febr; Rijkswaterstaat wil pont Nieuwer Ter Aa opheffen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3-febr-Rijkswaterstaat-wil-pont-Nieuwer-Ter-Aa-opheff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05 - 3 febr; Beschermd Wonen; Intentieverklaring LEADER; Svz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3-febr-Beschermd-Wonen-Intentieverklaring-LEADER-Svz-Programma-Groen-Groeit-me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06 - 10 febr; Brandw.kazerne Nigtevecht;SVMN;Soc.ontw.bedrijf; Soc.woningbouw Kockengen; Organisatie;Strafbesch. SWW; KNIL-veteranen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10-febr-Brandw-kazerne-Nigtevecht-SVMN-Soc-ontw-bedrijf-Soc-woningbouw-Kockengen-Organisatie-Strafbesch-SWW-KNIL-vetera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07 - 17 febr; Pact van Ruigenhoek; Subsidieprogramma; Werkzaamheden Oud Aa en Protengen; Datalek SVMN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17-febr-Pact-van-Ruigenhoek-Subsidieprogramma-Werkzaamheden-Oud-Aa-en-Protengen-Datalek-SVM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08 - 24 febr; Voortgang Haagstede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24-febr-Voortgang-Haagst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24 febr; Huisvesting statushouders; Storm; Decembercirculaire; gesprek wijkcie M'broek; Subsidie 2021 tijdensCorona; Afsluiting pad wijkpark; Extra geld onderwijsachterstand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24-febr-Huisvesting-statushouders-Storm-Decembercirculaire-gesprek-wijkcie-M-broek-Subsidie-2021-tijdensCorona-Afsluiting-pad-wijkpark-Extra-geld-onderwijsachterst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10 - 3mrt; Situatie Oekraïne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3mrt-Situatie-Oekrai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special U10 - 3 mrt; Toetreding gemeente Lopik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special-U10-3-mrt-Toetreding-gemeente-Lopik-tot-de-U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12 - 10 mrt; Oekraïne; Corona kst; VV Maarssen en DWSM; Brug Bergseweg; Paardenstal Slootdijk 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10-mrt-Oekraine-Corona-kst-VV-Maarssen-en-DWSM-Brug-Bergseweg-Paardenstal-Slootdij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13 - 17 mrt, Oekraine, Wijkpark M'Broek;Leefbaarheidsbudget 2022; Gezinsbuddy en jeugpunt;YEPH onderwijsvoorz. de Sprong
              <text:span text:style-name="T3"/>
            </text:p>
            <text:p text:style-name="P7"/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7-mrt-Oekraine-Wijkpark-M-Broek-Leefbaarheidsbudget-2022-Gezinsbuddy-en-jeugpunt-YEPH-onderwijsvoorz-de-Spro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14 - 21 mrt; Opvang 35 vluchtelingen op Nyenrode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1-mrt-Opvang-35-vluchtelingen-op-Nyenro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15 - 24 mrt; Oekraine; Vooroverlegplannen; Warmteplan; Maarseveensevaart 90; Zelfbeheer groen; Uitbetaling energietoeslag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24-mrt-Oekraine-Vooroverlegplannen-Warmteplan-Maarseveensevaart-90-Zelfbeheer-groen-Uitbetaling-energietoesl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16 - 31 mrt; Oekraine; Loco-gem.secretarissen; Werkzaamheden Oud Aa en Portengen; Witte vlekken en reparaties; Koersprogramma SVMN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31-mrt-Oekraine-Loco-gem-secretarissen-Werkzaamheden-Oud-Aa-en-Portengen-Witte-vlekken-en-reparaties-Koersprogramma-SVM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17 - 7 apr; Oekraine; Wachttijd Paspoort;Energietoeslag;IHP;Afvalbak;Slootdijk 1;Speelplekken;Cultuurgelden,Marktreglement;Organisatie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7-apr-Oekraine-Wachttijd-Paspoort-Energietoeslag-IHP-Afvalbak-Slootdijk-1-Speelplekken-Cultuurgelden-Marktreglement-Organis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18 -14 apr; Aanwijsbesluiten lachgasverbod; Bp Griendweg 1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14-apr-Aanwijsbesluiten-lachgasverbod-Bp-Griendweg-1-Tienho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19 - 15 apr; Tijdelijke maatr. om werkdruk in balans te brengen; Netcongestie; Uitkomstmediationtraject voetbalverenigingen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5-apr-Tijdelijke-maatr-om-werkdruk-in-balans-te-brengen-Netcongestie-Uitkomstmediationtraject-voetbalverenig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20 - 21 apr; Opvang vluchtelingen Oekraine; Markt Breukelen; Bisonspoor 332; Verkeerslichten Burg.Waverijnweg; Uitbreiding terrassen;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21-04-2022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1-apr-Opvang-vluchtelingen-Oekraine-Markt-Breukelen-Bisonspoor-332-Verkeerslichten-Burg-Waverijnweg-Uitbreiding-terrassen-Zogwet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21 - 28 apr; Zandpad wordt fietsstraat; Svz ontwikkeling GGiD; Vaccineren in Nieuwer ter Aa en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8-apr-Zandpad-wordt-fietsstraat-Svz-ontwikkeling-GGiD-Vaccineren-in-Nieuwer-ter-Aa-en-Maars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22 - 12 mei; Subsidiereg.herwaardering sportobjecten; Woonplaatsbeginsels Beschermd Wonen; Transitie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12-mei-Subsidiereg-herwaardering-sportobjecten-Woonplaatsbeginsels-Beschermd-Wonen-Transitie-recreatieschap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23 - 19 mei; Opvang vluchtelingen Oekraine; Overeenkomst Groene Hart; Nieuw afvalscheidingsstation; Opkoopbescherming; Wijkpark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9-mei-Opvang-vluchtelingen-Oekraine-Overeenkomst-Groene-Hart-Nieuw-afvalscheidingsstation-Opkoopbescherming-Wijkpark-Maarssenbr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24 - 25 mei; Tijdelijke maatregelen om werkdruk in balans te brengen
              <text:span text:style-name="T3"/>
            </text:p>
            <text:p text:style-name="P7"/>
          </table:table-cell>
          <table:table-cell table:style-name="Table4.A2" office:value-type="string">
            <text:p text:style-name="P8">25-05-2022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25-mei-Tijdelijke-maatregelen-om-werkdruk-in-balans-te-bre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 jun - Vluchtelingen Oekraine; Huisvesten statushouders; Jaarverslag klachtbehandeling; Jaarstukken RHCVV; Riool parallelweg Straatweg 143-161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-jun-Vluchtelingen-Oekraine-Huisvesten-statushouders-Jaarverslag-klachtbehandeling-Jaarstukken-RHCVV-Riool-parallelweg-Straatweg-143-16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26 - 9 jun - Onttrekken parkeerplaats MHV Maarssen; 1e collegevergadering nieuw college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9-jun-Onttrekken-parkeerplaats-MHV-Maarssen-1e-collegevergadering-nieuw-colle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27 - 16 jun - Voortgang doorontwikkeling en continuïteit van de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16-jun-Voortgang-doorontwikkeling-en-continuiteit-van-de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28 - 17 juni; Gemeentesecretaris vrijgesteld van werk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17-juni-Gemeentesecretaris-vrijgesteld-van-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29 - 23 jun - Opvang vluchtelingen Oekraine;Woonzorghuis Kamelenspoor;Kinderopvang 2021; Onderwijsachterst.corona; Warmteplan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23-06-2022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23-jun-Opvang-vluchtelingen-Oekraine-Woonzorghuis-Kamelenspoor-Kinderopvang-2021-Onderwijsachterst-corona-Warmteplan-Zuilense-V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30 - 20 jun - Wet Kinderopvang; Midzomer- en veteranenbijeenkomst; Handhavingsstrategie; Lachgasverbod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0-jun-Wet-Kinderopvang-Midzomer-en-veteranenbijeenkomst-Handhavingsstrategie-Lachgasverbo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31 - 7 jul -Opvang vluchtelingen Oekraïne; RES; Integraal Beleidsk. SD;Taakdifferentatie Brandweer; Inkoop Hulp bij Huishouden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7-jul-Opvang-vluchtelingen-Oekraine-RES-Integraal-Beleidsk-SD-Taakdifferentatie-Brandweer-Inkoop-Hulp-bij-Huishou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32 - 25 aug; Stroomstoring; Ontmoetinglocaties Welzijn; Jaarstukken geg.bescherming en inform.veiligh. 2021; Aannemer groenonderhoud; Meicirculaire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25-aug-Stroomstoring-Ontmoetinglocaties-Welzijn-Jaarstukken-geg-bescherming-en-inform-veiligh-2021-Aannemer-groenonderhoud-Meicirculair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33 - 1 sept; Riolering Gageldijk; Bp De Vecht; IedereenDoetMee Tour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1-sept-Riolering-Gageldijk-Bp-De-Vecht-IedereenDoetMee-To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34 - 8 sept - Voorontwerp-bestemmingsplan Ruimtekwartier (Planetenbaan); presentiegelden cie bezwaarschriften; clientervaringsonderzoek Wmo; 
              <text:soft-page-break/>
              eindevaluatie prestatieafspraken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8-sept-Voorontwerp-bestemmingsplan-Ruimtekwartier-Planetenbaan-presentiegelden-cie-bezwaarschriften-clientervaringsonderzoek-Wmo-eindevaluatie-prestatieafspra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35 - 9 sep; Programma Scheendijk-Kievitsbuurten en Gebiedsakkoord Oostelijke Vechtplassen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9-sep-Programma-Scheendijk-Kievitsbuurten-en-Gebiedsakkoord-Oostelijke-Vechtpl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36_12 sept_ Update versnelde huisvesting statushouders en opvang Oekraïense ontheemden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12-sept-Update-versnelde-huisvesting-statushouders-en-opvang-Oekraiense-ontheem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37 - 13 sept; Situatie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13-09-2022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13-sept-Situatie-TIM-Stichtse-V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38 - 15 sept - Beleidslijn uitgifte onroerende zaken; voortgang ontwikkeling en continuiteit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15-09-2022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15-sept-Beleidslijn-uitgifte-onroerende-zaken-voortgang-ontwikkeling-en-continuiteit-organis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39 - 22 sept - Rechterlijke uitspraken hondenpension Loenen aan de Vecht
              <text:span text:style-name="T3"/>
            </text:p>
            <text:p text:style-name="P7"/>
          </table:table-cell>
          <table:table-cell table:style-name="Table4.A2" office:value-type="string">
            <text:p text:style-name="P8">26-09-2022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22-sept-Rechterlijke-uitspraken-hondenpension-Loenen-aan-de-V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40 - 27 sept - Voornemen tijdelijke benoeming Martin Rommers
              <text:span text:style-name="T3"/>
            </text:p>
            <text:p text:style-name="P7"/>
          </table:table-cell>
          <table:table-cell table:style-name="Table4.A2" office:value-type="string">
            <text:p text:style-name="P8">27-09-2022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27-sept-Voornemen-tijdelijke-benoeming-Martin-Romm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
              <text:s/>
              29 sept; Ontwerpwijzigingsplan Herenweg 15a in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9-sept-Ontwerpwijzigingsplan-Herenweg-15a-in-Maarss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42 - 6 okt. - Doorontwikkeling organisatie; Hulpmaatregelen ivm inflatie en stijgende energieprijzen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6-okt-Doorontwikkeling-organisatie-Hulpmaatregelen-ivm-inflatie-en-stijgende-energieprijz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43 - 13 okt - Verlenging cameratoezicht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13-okt-Verlenging-cameratoezicht-Tienhov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20 okt; Wrn.Gem.Secr; TIM; Inwonerspanel; Statushouders;Aldi Breukelen; Broeckland college; Indicaties onb.tijd; Molukse wijk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20-okt-Wrn-Gem-Secr-TIM-Inwonerspanel-Statushouders-Aldi-Breukelen-Broeckland-college-Indicaties-onb-tijd-Molukse-wijk-Breuke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45 - 3 nov; GGD regio Utrecht; Svz Pont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3-nov-GGD-regio-Utrecht-Svz-Pont-Nieuwer-ter-A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46 - 10 nov; septembercirculaire; Peuteropvang en voorschoolse educatie; Subsidieregisters 2021 en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10-nov-septembercirculaire-Peuteropvang-en-voorschoolse-educatie-Subsidieregisters-2021-en-202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47 - 17 nov; BOA's en bodycams;Routebureau Utrecht; Hoogspanningsstat. Breukelen RHCVV; Bp Verzamelplan SV
              <text:span text:style-name="T3"/>
            </text:p>
            <text:p text:style-name="P7"/>
          </table:table-cell>
          <table:table-cell table:style-name="Table4.A2" office:value-type="string">
            <text:p text:style-name="P8">17-11-2022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7-17-nov-BOA-s-en-bodycams-Routebureau-Utrecht-Hoogspanningsstat-Breukelen-RHCVV-Bp-Verzamelplan-SV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48 - 25 nov; Resultaat Bestuurlijk Overleg MIRT; YEPH contractverlenging essentiële functies 2023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8-25-nov-Resultaat-Bestuurlijk-Overleg-MIRT-YEPH-contractverlenging-essentiele-functies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49 - 28 nov; Aanvullende informatie GGD regio Utrecht over GGiD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9-28-nov-Aanvullende-informatie-GGD-regio-Utrecht-over-GG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50 - 1 dec; Regels huisvestingsverordening; Beleidsregels briefadres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0-1-dec-Regels-huisvestingsverordening-Beleidsregels-briefadr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51 - 8 dec; Svz leerlingenvervoer;Poortwachter functie Dyslexie;woningbouwproject Schepersweg
              <text:span text:style-name="T3"/>
            </text:p>
            <text:p text:style-name="P7"/>
          </table:table-cell>
          <table:table-cell table:style-name="Table4.A2" office:value-type="string">
            <text:p text:style-name="P8">08-12-2022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1-8-dec-Svz-leerlingenvervoer-Poortwachter-functie-Dyslexie-woningbouwproject-Scheperswe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52 - 15 dec; Fietsbrug Nieuwer Ter Aa; LIOR; Prestatieafspr.;Verkiezingen; Fietsboot; Kansis;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2-15-dec-Fietsbrug-Nieuwer-Ter-Aa-LIOR-Prestatieafspr-Verkiezingen-Fietsboot-Kansi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53 - 22 dec ;Jaarwisseling; Nw energiecontract; Onderhoud monumentale objecten; Zorgkosten TIM; Subsidie vervangen wiekenkruizen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22-dec-Jaarwisseling-Nw-energiecontract-Onderhoud-monumentale-objecten-Zorgkosten-TIM-Subsidie-vervangen-wiekenkruiz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1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15-12-2022 11:00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2022-03-29 Koersprogramma-naar-Samen-doen-wat-helpt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6.A2" office:value-type="string">
            <text:p text:style-name="P8">20-04-2022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6.A2" office:value-type="string">
            <text:p text:style-name="P8">11-05-2022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6.A2" office:value-type="string">
            <text:p text:style-name="P8">18-05-2022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6.A2" office:value-type="string">
            <text:p text:style-name="P8">08-09-2022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6.A2" office:value-type="string">
            <text:p text:style-name="P8">19-10-2022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16-11-2022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6.A2" office:value-type="string">
            <text:p text:style-name="P8">28-11-2022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6.A2" office:value-type="string">
            <text:p text:style-name="P8">14-12-2022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58" meta:object-count="0" meta:page-count="15" meta:paragraph-count="797" meta:word-count="1945" meta:character-count="13654" meta:non-whitespace-character-count="1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