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Vergaderschema en termijnagenda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