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11:57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Vergaderschema en termijnagenda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