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" w:history="1">
        <w:r>
          <w:rPr>
            <w:rFonts w:ascii="Arial" w:hAnsi="Arial" w:eastAsia="Arial" w:cs="Arial"/>
            <w:color w:val="155CAA"/>
            <w:u w:val="single"/>
          </w:rPr>
          <w:t xml:space="preserve">1 Overzicht toezeggingen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"/>
      <w:r w:rsidRPr="00A448AC">
        <w:rPr>
          <w:rFonts w:ascii="Arial" w:hAnsi="Arial" w:cs="Arial"/>
          <w:b/>
          <w:bCs/>
          <w:color w:val="303F4C"/>
          <w:lang w:val="en-US"/>
        </w:rPr>
        <w:t>Overzicht toezeggingen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toezeggingen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toezegg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